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C113FD" w:rsidRDefault="00FE1315" w:rsidP="00FE1315">
      <w:pPr>
        <w:spacing w:after="0" w:line="240" w:lineRule="auto"/>
        <w:rPr>
          <w:rFonts w:cstheme="minorHAnsi"/>
          <w:b/>
          <w:bCs/>
          <w:color w:val="000000"/>
        </w:rPr>
      </w:pPr>
      <w:r w:rsidRPr="00C113FD">
        <w:rPr>
          <w:rFonts w:cstheme="minorHAnsi"/>
          <w:b/>
          <w:bCs/>
          <w:color w:val="000000"/>
        </w:rPr>
        <w:t>Presseinformation</w:t>
      </w:r>
    </w:p>
    <w:p w:rsidR="003E2020" w:rsidRPr="00D512B2" w:rsidRDefault="00FE1315" w:rsidP="003E2020">
      <w:pPr>
        <w:rPr>
          <w:b/>
          <w:szCs w:val="28"/>
        </w:rPr>
      </w:pPr>
      <w:r w:rsidRPr="00C113FD">
        <w:rPr>
          <w:rFonts w:cstheme="minorHAnsi"/>
          <w:bCs/>
        </w:rPr>
        <w:t xml:space="preserve">Düsseldorf, </w:t>
      </w:r>
      <w:r w:rsidR="00BA583B" w:rsidRPr="00C113FD">
        <w:rPr>
          <w:rFonts w:cstheme="minorHAnsi"/>
          <w:bCs/>
        </w:rPr>
        <w:fldChar w:fldCharType="begin"/>
      </w:r>
      <w:r w:rsidR="00BA583B" w:rsidRPr="00C113FD">
        <w:rPr>
          <w:rFonts w:cstheme="minorHAnsi"/>
          <w:bCs/>
        </w:rPr>
        <w:instrText xml:space="preserve"> TIME \@ "d. MMMM yyyy" </w:instrText>
      </w:r>
      <w:r w:rsidR="00BA583B" w:rsidRPr="00C113FD">
        <w:rPr>
          <w:rFonts w:cstheme="minorHAnsi"/>
          <w:bCs/>
        </w:rPr>
        <w:fldChar w:fldCharType="separate"/>
      </w:r>
      <w:r w:rsidR="003E2020">
        <w:rPr>
          <w:rFonts w:cstheme="minorHAnsi"/>
          <w:bCs/>
          <w:noProof/>
        </w:rPr>
        <w:t>20. Februar 2024</w:t>
      </w:r>
      <w:r w:rsidR="00BA583B" w:rsidRPr="00C113FD">
        <w:rPr>
          <w:rFonts w:cstheme="minorHAnsi"/>
          <w:bCs/>
        </w:rPr>
        <w:fldChar w:fldCharType="end"/>
      </w:r>
      <w:r w:rsidR="00E9024B" w:rsidRPr="00C113FD">
        <w:rPr>
          <w:rFonts w:cstheme="minorHAnsi"/>
          <w:bCs/>
        </w:rPr>
        <w:t xml:space="preserve"> </w:t>
      </w:r>
      <w:r w:rsidR="00D21614" w:rsidRPr="00C113FD">
        <w:rPr>
          <w:rFonts w:cstheme="minorHAnsi"/>
          <w:bCs/>
        </w:rPr>
        <w:br/>
      </w:r>
    </w:p>
    <w:p w:rsidR="003E2020" w:rsidRDefault="003E2020" w:rsidP="003E2020">
      <w:pPr>
        <w:rPr>
          <w:b/>
        </w:rPr>
      </w:pPr>
      <w:r>
        <w:rPr>
          <w:b/>
          <w:noProof/>
          <w:lang w:eastAsia="de-DE"/>
        </w:rPr>
        <w:drawing>
          <wp:inline distT="0" distB="0" distL="0" distR="0" wp14:anchorId="485EC2C7" wp14:editId="76633A82">
            <wp:extent cx="3600000" cy="2498030"/>
            <wp:effectExtent l="0" t="0" r="63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rnberger\Downloads\istockphoto-1094825660-1024x1024.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98030"/>
                    </a:xfrm>
                    <a:prstGeom prst="rect">
                      <a:avLst/>
                    </a:prstGeom>
                    <a:noFill/>
                    <a:ln>
                      <a:noFill/>
                    </a:ln>
                  </pic:spPr>
                </pic:pic>
              </a:graphicData>
            </a:graphic>
          </wp:inline>
        </w:drawing>
      </w:r>
    </w:p>
    <w:p w:rsidR="003E2020" w:rsidRPr="003E2020" w:rsidRDefault="003E2020" w:rsidP="003E2020">
      <w:pPr>
        <w:rPr>
          <w:color w:val="7F7F7F" w:themeColor="text1" w:themeTint="80"/>
          <w:sz w:val="18"/>
        </w:rPr>
      </w:pPr>
      <w:r w:rsidRPr="003E2020">
        <w:rPr>
          <w:color w:val="7F7F7F" w:themeColor="text1" w:themeTint="80"/>
          <w:sz w:val="18"/>
        </w:rPr>
        <w:t xml:space="preserve">Foto: Bundesverband Deutscher Bestatter e.V. / </w:t>
      </w:r>
      <w:proofErr w:type="spellStart"/>
      <w:r w:rsidRPr="003E2020">
        <w:rPr>
          <w:color w:val="7F7F7F" w:themeColor="text1" w:themeTint="80"/>
          <w:sz w:val="18"/>
        </w:rPr>
        <w:t>iStock</w:t>
      </w:r>
      <w:proofErr w:type="spellEnd"/>
    </w:p>
    <w:p w:rsidR="003E2020" w:rsidRPr="00D512B2" w:rsidRDefault="003E2020" w:rsidP="003E2020">
      <w:pPr>
        <w:rPr>
          <w:b/>
          <w:sz w:val="28"/>
          <w:szCs w:val="28"/>
        </w:rPr>
      </w:pPr>
      <w:r w:rsidRPr="00D512B2">
        <w:rPr>
          <w:b/>
          <w:sz w:val="28"/>
          <w:szCs w:val="28"/>
        </w:rPr>
        <w:t>Eine gelungene Trauerfeier braucht eine sorgfältige Vorbereitung</w:t>
      </w:r>
    </w:p>
    <w:p w:rsidR="003E2020" w:rsidRPr="00D512B2" w:rsidRDefault="003E2020" w:rsidP="003E2020">
      <w:pPr>
        <w:rPr>
          <w:b/>
          <w:szCs w:val="28"/>
        </w:rPr>
      </w:pPr>
      <w:r w:rsidRPr="00D512B2">
        <w:rPr>
          <w:szCs w:val="28"/>
        </w:rPr>
        <w:t>Das Markenzeichen der Bestatter ist ein geprüftes Versprechen für Qualität</w:t>
      </w:r>
    </w:p>
    <w:p w:rsidR="003E2020" w:rsidRDefault="003E2020" w:rsidP="003E2020">
      <w:r>
        <w:br/>
        <w:t>Wenn es um die Organisation einer Trauerfeier geht, ist es entscheidend, einen Bestatter zu finden, dem man vertrauen kann und der Qualität liefert. Doch wie findet man einen solchen Bestatter und woran erkennt man überhaupt einen guten Bestatter?</w:t>
      </w:r>
    </w:p>
    <w:p w:rsidR="003E2020" w:rsidRDefault="003E2020" w:rsidP="003E2020">
      <w:r>
        <w:t>Die Planung einer Bestattung ist ein komplexer Prozess, der viele Aspekte umfasst. Von der Organisation der Trauerfeier bis hin zur Einhaltung gesetzlicher Vorschriften gibt es viel zu bedenken. Genau dafür sind Bestatter da - sie kümmern sich um alles, damit Sie sich nicht darum sorgen müssen.</w:t>
      </w:r>
    </w:p>
    <w:p w:rsidR="003E2020" w:rsidRDefault="003E2020" w:rsidP="003E2020">
      <w:r>
        <w:t>Ein qualifizierter Bestatter mag auf den ersten Blick teurer erscheinen, aber Qualität hat ihren Wert. Gerade wenn es um den Verlust eines geliebten Menschen geht, ist es entscheidend, jemanden an seiner Seite zu haben, dem man vertrauen kann. Ein Bestatter mit dem Markenzeichen ist ein solcher Partner. Das Markenzeichen steht für eine unabhängige Zertifizierung des Bestattungsunternehmens und weist eine fachspezifische Qualifikation nach. Markenzeichenbestatter sind in der Region verwurzelt und kennen sich deshalb mit den örtlichen Besonderheiten besonders gut aus.</w:t>
      </w:r>
    </w:p>
    <w:p w:rsidR="003E2020" w:rsidRPr="00D512B2" w:rsidRDefault="003E2020" w:rsidP="003E2020">
      <w:pPr>
        <w:rPr>
          <w:b/>
        </w:rPr>
      </w:pPr>
      <w:r w:rsidRPr="00D512B2">
        <w:rPr>
          <w:b/>
        </w:rPr>
        <w:t xml:space="preserve">Das „Markenzeichen der Bestatter“ </w:t>
      </w:r>
      <w:r>
        <w:rPr>
          <w:b/>
        </w:rPr>
        <w:t>steht für</w:t>
      </w:r>
      <w:r w:rsidRPr="00D512B2">
        <w:rPr>
          <w:b/>
        </w:rPr>
        <w:t xml:space="preserve"> eine sichere</w:t>
      </w:r>
      <w:r>
        <w:rPr>
          <w:b/>
        </w:rPr>
        <w:t xml:space="preserve"> und unabhängige Zertifizierung</w:t>
      </w:r>
    </w:p>
    <w:p w:rsidR="003E2020" w:rsidRDefault="003E2020" w:rsidP="003E2020">
      <w:r>
        <w:t>Eine gelungene Bestattung ist mehr als nur eine Pflichterfüllung. Sie kann ein schöner Abschied voller Erinnerungen sein und besonderen Trost spenden. Egal ob Hochzeit, Taufe, Jubiläum oder Trauerfeier - jedes Fest erfordert eine gewisse Vorbereitung, um als angemessen und gelungen empfunden zu werden. Bestatter mit dem Markenzeichen wissen, wie sie eine Trauerfeier zu einem würdevollen und persönlichen Ereignis machen können.</w:t>
      </w:r>
    </w:p>
    <w:p w:rsidR="003E2020" w:rsidRDefault="003E2020" w:rsidP="003E2020">
      <w:r>
        <w:lastRenderedPageBreak/>
        <w:t>Auch bei der Gestaltung und Umsetzung Ihrer eigenen Wünsche stehen Ihnen Bestatter mit dem Markenzeichen kompetent zur Seite. Sie bieten nicht nur eine sichere finanzielle Absicherung, sondern unterstützen Sie auch bei der Planung und dem Abschluss entsprechender Verträge. Sie sind vor, während und nach dem Sterbefall für ihre Kunden da und kümmern sich auch um Sonderwünsche und individuelle Ausstattungen von Trauerfeiern.</w:t>
      </w:r>
    </w:p>
    <w:p w:rsidR="003E2020" w:rsidRDefault="003E2020" w:rsidP="003E2020">
      <w:r>
        <w:t>Das Markenzeichen der Bestatter ist ein geprüftes Versprechen für Qualität. Es steht für Glaubwürdigkeit, Professionalität und Empathie. Wenn Sie sich auf Ihren Bestatter verlassen möchten, achten Sie auf das Markenzeichen. Es ist das sichtbare Zeichen für eine sichere und unabhängige Zertifizierung. Vertrauen Sie auf Qualität - vertrauen Sie auf Bestattungsunternehmen mit dem Markenzeichen der Bestatter.</w:t>
      </w:r>
    </w:p>
    <w:p w:rsidR="003E2020" w:rsidRDefault="003E2020" w:rsidP="003E2020"/>
    <w:p w:rsidR="003E2020" w:rsidRPr="00D512B2" w:rsidRDefault="003E2020" w:rsidP="003E2020">
      <w:r w:rsidRPr="001D53DF">
        <w:rPr>
          <w:b/>
        </w:rPr>
        <w:t xml:space="preserve">Bestattersuche </w:t>
      </w:r>
      <w:r w:rsidRPr="003E2020">
        <w:t xml:space="preserve">nach Ort </w:t>
      </w:r>
      <w:r w:rsidRPr="003E2020">
        <w:t>oder PLZ unter</w:t>
      </w:r>
      <w:r>
        <w:rPr>
          <w:b/>
        </w:rPr>
        <w:t xml:space="preserve"> www.bestatter.de</w:t>
      </w:r>
    </w:p>
    <w:p w:rsidR="003E2020" w:rsidRDefault="003E2020" w:rsidP="003E2020">
      <w:pPr>
        <w:rPr>
          <w:i/>
        </w:rPr>
      </w:pPr>
      <w:r w:rsidRPr="001D53DF">
        <w:rPr>
          <w:i/>
        </w:rPr>
        <w:t xml:space="preserve">Hier können Sie Ihre Suche </w:t>
      </w:r>
      <w:r>
        <w:rPr>
          <w:i/>
        </w:rPr>
        <w:t>nac</w:t>
      </w:r>
      <w:r>
        <w:rPr>
          <w:i/>
        </w:rPr>
        <w:t>h einem Bestattungsunternehmen</w:t>
      </w:r>
      <w:r>
        <w:rPr>
          <w:i/>
        </w:rPr>
        <w:t xml:space="preserve"> </w:t>
      </w:r>
      <w:r w:rsidRPr="001D53DF">
        <w:rPr>
          <w:i/>
        </w:rPr>
        <w:t xml:space="preserve">auf </w:t>
      </w:r>
      <w:r w:rsidRPr="003E2020">
        <w:rPr>
          <w:b/>
          <w:i/>
        </w:rPr>
        <w:t>zertifizierte</w:t>
      </w:r>
      <w:r w:rsidRPr="001D53DF">
        <w:rPr>
          <w:i/>
        </w:rPr>
        <w:t xml:space="preserve"> </w:t>
      </w:r>
      <w:r w:rsidRPr="003E624D">
        <w:rPr>
          <w:b/>
          <w:i/>
        </w:rPr>
        <w:t>Markenzeichenbetriebe</w:t>
      </w:r>
      <w:r w:rsidRPr="001D53DF">
        <w:rPr>
          <w:i/>
        </w:rPr>
        <w:t xml:space="preserve"> </w:t>
      </w:r>
      <w:r>
        <w:rPr>
          <w:i/>
        </w:rPr>
        <w:t>spezialisieren</w:t>
      </w:r>
      <w:r w:rsidRPr="001D53DF">
        <w:rPr>
          <w:i/>
        </w:rPr>
        <w:t xml:space="preserve">. Das Markenzeichen der Bestatter ist das Zeichen für Qualität im Bestatterhandwerk, </w:t>
      </w:r>
      <w:proofErr w:type="gramStart"/>
      <w:r w:rsidRPr="001D53DF">
        <w:rPr>
          <w:i/>
        </w:rPr>
        <w:t>das</w:t>
      </w:r>
      <w:proofErr w:type="gramEnd"/>
      <w:r w:rsidRPr="001D53DF">
        <w:rPr>
          <w:i/>
        </w:rPr>
        <w:t xml:space="preserve"> Angehörigen eine hochwertige Beratung und kompetente Betreuung </w:t>
      </w:r>
      <w:r>
        <w:rPr>
          <w:i/>
        </w:rPr>
        <w:t>zu</w:t>
      </w:r>
      <w:r w:rsidRPr="001D53DF">
        <w:rPr>
          <w:i/>
        </w:rPr>
        <w:t>sichert. Markenzeichenbetriebe erfüllen strenge Qualitätsstandards und werden regelmäßig von unabhängiger Stelle überprüft.</w:t>
      </w:r>
    </w:p>
    <w:p w:rsidR="003E2020" w:rsidRDefault="003E2020" w:rsidP="003E2020">
      <w:pPr>
        <w:rPr>
          <w:i/>
        </w:rPr>
      </w:pPr>
    </w:p>
    <w:p w:rsidR="003E2020" w:rsidRPr="00E31CBD" w:rsidRDefault="003E2020" w:rsidP="003E2020">
      <w:pPr>
        <w:rPr>
          <w:b/>
        </w:rPr>
      </w:pPr>
      <w:r w:rsidRPr="00E31CBD">
        <w:rPr>
          <w:b/>
        </w:rPr>
        <w:t xml:space="preserve">Logo </w:t>
      </w:r>
      <w:r>
        <w:rPr>
          <w:b/>
        </w:rPr>
        <w:t>„</w:t>
      </w:r>
      <w:r w:rsidRPr="00E31CBD">
        <w:rPr>
          <w:b/>
        </w:rPr>
        <w:t>Markenzeichen</w:t>
      </w:r>
      <w:r>
        <w:rPr>
          <w:b/>
        </w:rPr>
        <w:t>“</w:t>
      </w:r>
    </w:p>
    <w:p w:rsidR="003E2020" w:rsidRPr="001D53DF" w:rsidRDefault="003E2020" w:rsidP="003E2020">
      <w:pPr>
        <w:rPr>
          <w:i/>
        </w:rPr>
      </w:pPr>
      <w:r>
        <w:rPr>
          <w:i/>
        </w:rPr>
        <w:t xml:space="preserve">Das </w:t>
      </w:r>
      <w:r w:rsidRPr="001D53DF">
        <w:rPr>
          <w:i/>
        </w:rPr>
        <w:t>Markenzeichen der Bestatter</w:t>
      </w:r>
    </w:p>
    <w:p w:rsidR="003E2020" w:rsidRDefault="003E2020" w:rsidP="003E2020">
      <w:r>
        <w:rPr>
          <w:noProof/>
          <w:lang w:eastAsia="de-DE"/>
        </w:rPr>
        <w:drawing>
          <wp:inline distT="0" distB="0" distL="0" distR="0">
            <wp:extent cx="2101850" cy="2874010"/>
            <wp:effectExtent l="0" t="0" r="0" b="2540"/>
            <wp:docPr id="16" name="Grafik 16" descr="MZ-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Z-schwar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2874010"/>
                    </a:xfrm>
                    <a:prstGeom prst="rect">
                      <a:avLst/>
                    </a:prstGeom>
                    <a:noFill/>
                    <a:ln>
                      <a:noFill/>
                    </a:ln>
                  </pic:spPr>
                </pic:pic>
              </a:graphicData>
            </a:graphic>
          </wp:inline>
        </w:drawing>
      </w:r>
    </w:p>
    <w:p w:rsidR="003E2020" w:rsidRPr="001D1718" w:rsidRDefault="003E2020" w:rsidP="003E2020">
      <w:pPr>
        <w:rPr>
          <w:i/>
        </w:rPr>
      </w:pPr>
      <w:r>
        <w:rPr>
          <w:i/>
        </w:rPr>
        <w:t xml:space="preserve">Das </w:t>
      </w:r>
      <w:r w:rsidRPr="001D53DF">
        <w:rPr>
          <w:i/>
        </w:rPr>
        <w:t>Markenzeichen der Bestatter</w:t>
      </w:r>
      <w:r>
        <w:rPr>
          <w:i/>
        </w:rPr>
        <w:t xml:space="preserve"> ist eine </w:t>
      </w:r>
      <w:r>
        <w:t>eingetragene Kollektivmarke des Bundesverbandes Deutscher Bestatter e.V.</w:t>
      </w:r>
    </w:p>
    <w:p w:rsidR="003E2020" w:rsidRDefault="003E2020" w:rsidP="003E2020">
      <w:r>
        <w:t>Sie wollen das geschützte Markenzeichen-Logo veröffentlichen? Dann schreiben Sie bitte eine E-Mail an: markenzeichen@bestatter.de</w:t>
      </w:r>
    </w:p>
    <w:p w:rsidR="00743A12" w:rsidRPr="003E2020" w:rsidRDefault="005C7182" w:rsidP="00743A12">
      <w:pPr>
        <w:rPr>
          <w:rFonts w:cstheme="minorHAnsi"/>
          <w:bCs/>
          <w:color w:val="000000"/>
        </w:rPr>
      </w:pPr>
      <w:r w:rsidRPr="00C113FD">
        <w:rPr>
          <w:rFonts w:cstheme="minorHAnsi"/>
          <w:b/>
          <w:bCs/>
          <w:color w:val="000000"/>
        </w:rPr>
        <w:lastRenderedPageBreak/>
        <w:t>Trauer braucht Vertrauen.</w:t>
      </w:r>
      <w:r w:rsidR="00D21614" w:rsidRPr="00C113FD">
        <w:rPr>
          <w:rFonts w:cstheme="minorHAnsi"/>
          <w:b/>
          <w:bCs/>
          <w:color w:val="000000"/>
        </w:rPr>
        <w:br/>
      </w:r>
      <w:r w:rsidRPr="00C113FD">
        <w:rPr>
          <w:rFonts w:cstheme="minorHAnsi"/>
          <w:bCs/>
          <w:color w:val="000000"/>
        </w:rPr>
        <w:t>Bunde</w:t>
      </w:r>
      <w:r w:rsidR="000A24D2" w:rsidRPr="00C113FD">
        <w:rPr>
          <w:rFonts w:cstheme="minorHAnsi"/>
          <w:bCs/>
          <w:color w:val="000000"/>
        </w:rPr>
        <w:t>sverband Deutscher Bestatter e.</w:t>
      </w:r>
      <w:r w:rsidRPr="00C113FD">
        <w:rPr>
          <w:rFonts w:cstheme="minorHAnsi"/>
          <w:bCs/>
          <w:color w:val="000000"/>
        </w:rPr>
        <w:t>V.</w:t>
      </w:r>
    </w:p>
    <w:p w:rsidR="00743A12" w:rsidRPr="00C113FD" w:rsidRDefault="00743A12" w:rsidP="00743A12">
      <w:pPr>
        <w:rPr>
          <w:rFonts w:eastAsiaTheme="minorEastAsia" w:cstheme="minorHAnsi"/>
          <w:noProof/>
          <w:lang w:eastAsia="de-DE"/>
        </w:rPr>
      </w:pPr>
      <w:bookmarkStart w:id="0" w:name="_MailAutoSig"/>
      <w:r w:rsidRPr="00C113FD">
        <w:rPr>
          <w:rFonts w:eastAsiaTheme="minorEastAsia" w:cstheme="minorHAnsi"/>
          <w:b/>
          <w:bCs/>
          <w:noProof/>
          <w:lang w:eastAsia="de-DE"/>
        </w:rPr>
        <w:t>Elke Herrnberger</w:t>
      </w:r>
      <w:r w:rsidRPr="00C113FD">
        <w:rPr>
          <w:rFonts w:eastAsiaTheme="minorEastAsia" w:cstheme="minorHAnsi"/>
          <w:noProof/>
          <w:lang w:eastAsia="de-DE"/>
        </w:rPr>
        <w:br/>
        <w:t>Pressesprecherin | Öffentlichkeitsarbeit für den Bunde</w:t>
      </w:r>
      <w:r w:rsidR="00E61463" w:rsidRPr="00C113FD">
        <w:rPr>
          <w:rFonts w:eastAsiaTheme="minorEastAsia" w:cstheme="minorHAnsi"/>
          <w:noProof/>
          <w:lang w:eastAsia="de-DE"/>
        </w:rPr>
        <w:t>sverband Deutscher Bestatter e.</w:t>
      </w:r>
      <w:r w:rsidRPr="00C113FD">
        <w:rPr>
          <w:rFonts w:eastAsiaTheme="minorEastAsia" w:cstheme="minorHAnsi"/>
          <w:noProof/>
          <w:lang w:eastAsia="de-DE"/>
        </w:rPr>
        <w:t>V.</w:t>
      </w:r>
      <w:r w:rsidRPr="00C113FD">
        <w:rPr>
          <w:rFonts w:eastAsiaTheme="minorEastAsia" w:cstheme="minorHAnsi"/>
          <w:noProof/>
          <w:lang w:eastAsia="de-DE"/>
        </w:rPr>
        <w:br/>
        <w:t>Tel: +49 211 / 16 00 8 -81</w:t>
      </w:r>
    </w:p>
    <w:p w:rsidR="00743A12" w:rsidRPr="00C113FD" w:rsidRDefault="00743A12" w:rsidP="00743A12">
      <w:pPr>
        <w:rPr>
          <w:rFonts w:eastAsiaTheme="minorEastAsia" w:cstheme="minorHAnsi"/>
          <w:noProof/>
          <w:lang w:eastAsia="de-DE"/>
        </w:rPr>
      </w:pPr>
      <w:r w:rsidRPr="00C113FD">
        <w:rPr>
          <w:rFonts w:eastAsiaTheme="minorEastAsia" w:cstheme="minorHAnsi"/>
          <w:noProof/>
          <w:lang w:eastAsia="de-DE"/>
        </w:rPr>
        <w:drawing>
          <wp:inline distT="0" distB="0" distL="0" distR="0" wp14:anchorId="15A3703F" wp14:editId="3A15DABB">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p>
    <w:p w:rsidR="00743A12" w:rsidRPr="00C113FD" w:rsidRDefault="00743A12" w:rsidP="00743A12">
      <w:pPr>
        <w:rPr>
          <w:rFonts w:eastAsiaTheme="minorEastAsia" w:cstheme="minorHAnsi"/>
          <w:noProof/>
          <w:color w:val="000000" w:themeColor="text1"/>
          <w:lang w:eastAsia="de-DE"/>
        </w:rPr>
      </w:pPr>
      <w:r w:rsidRPr="00C113FD">
        <w:rPr>
          <w:rFonts w:eastAsiaTheme="minorEastAsia" w:cstheme="minorHAnsi"/>
          <w:b/>
          <w:bCs/>
          <w:noProof/>
          <w:color w:val="000000" w:themeColor="text1"/>
          <w:lang w:eastAsia="de-DE"/>
        </w:rPr>
        <w:t>Bunde</w:t>
      </w:r>
      <w:r w:rsidR="00E61463" w:rsidRPr="00C113FD">
        <w:rPr>
          <w:rFonts w:eastAsiaTheme="minorEastAsia" w:cstheme="minorHAnsi"/>
          <w:b/>
          <w:bCs/>
          <w:noProof/>
          <w:color w:val="000000" w:themeColor="text1"/>
          <w:lang w:eastAsia="de-DE"/>
        </w:rPr>
        <w:t>sverband Deutscher Bestatter e.</w:t>
      </w:r>
      <w:r w:rsidRPr="00C113FD">
        <w:rPr>
          <w:rFonts w:eastAsiaTheme="minorEastAsia" w:cstheme="minorHAnsi"/>
          <w:b/>
          <w:bCs/>
          <w:noProof/>
          <w:color w:val="000000" w:themeColor="text1"/>
          <w:lang w:eastAsia="de-DE"/>
        </w:rPr>
        <w:t>V.</w:t>
      </w:r>
    </w:p>
    <w:p w:rsidR="00C113FD" w:rsidRPr="003E2020" w:rsidRDefault="00743A12" w:rsidP="00743A12">
      <w:pPr>
        <w:rPr>
          <w:rFonts w:eastAsiaTheme="minorEastAsia" w:cstheme="minorHAnsi"/>
          <w:noProof/>
          <w:color w:val="000000" w:themeColor="text1"/>
          <w:sz w:val="18"/>
          <w:szCs w:val="18"/>
          <w:lang w:eastAsia="de-DE"/>
        </w:rPr>
      </w:pPr>
      <w:r w:rsidRPr="00C113FD">
        <w:rPr>
          <w:rFonts w:eastAsiaTheme="minorEastAsia" w:cstheme="minorHAnsi"/>
          <w:noProof/>
          <w:color w:val="000000" w:themeColor="text1"/>
          <w:lang w:eastAsia="de-DE"/>
        </w:rPr>
        <w:t>Postfach 10 23 34, 40014 Düsseldorf</w:t>
      </w:r>
      <w:r w:rsidRPr="00C113FD">
        <w:rPr>
          <w:rFonts w:eastAsiaTheme="minorEastAsia" w:cstheme="minorHAnsi"/>
          <w:noProof/>
          <w:color w:val="000000" w:themeColor="text1"/>
          <w:lang w:eastAsia="de-DE"/>
        </w:rPr>
        <w:br/>
        <w:t>Cecilienallee 5, 40474 Düsseldorf</w:t>
      </w:r>
      <w:r w:rsidRPr="00C113FD">
        <w:rPr>
          <w:rFonts w:eastAsiaTheme="minorEastAsia" w:cstheme="minorHAnsi"/>
          <w:noProof/>
          <w:color w:val="000000" w:themeColor="text1"/>
          <w:lang w:eastAsia="de-DE"/>
        </w:rPr>
        <w:br/>
        <w:t>Tel: +49 211 / 16 00 8 -10</w:t>
      </w:r>
      <w:r w:rsidRPr="00C113FD">
        <w:rPr>
          <w:rFonts w:eastAsiaTheme="minorEastAsia" w:cstheme="minorHAnsi"/>
          <w:noProof/>
          <w:color w:val="000000" w:themeColor="text1"/>
          <w:lang w:eastAsia="de-DE"/>
        </w:rPr>
        <w:br/>
        <w:t>Fax: +49 211 / 16 00 8 -60</w:t>
      </w:r>
      <w:r w:rsidRPr="00C113FD">
        <w:rPr>
          <w:rFonts w:eastAsiaTheme="minorEastAsia" w:cstheme="minorHAnsi"/>
          <w:noProof/>
          <w:color w:val="000000" w:themeColor="text1"/>
          <w:lang w:eastAsia="de-DE"/>
        </w:rPr>
        <w:br/>
      </w:r>
      <w:hyperlink r:id="rId11" w:history="1">
        <w:r w:rsidRPr="00C113FD">
          <w:rPr>
            <w:rStyle w:val="Hyperlink"/>
            <w:rFonts w:eastAsiaTheme="minorEastAsia" w:cstheme="minorHAnsi"/>
            <w:noProof/>
            <w:color w:val="000000" w:themeColor="text1"/>
            <w:lang w:eastAsia="de-DE"/>
          </w:rPr>
          <w:t>www.bestatter.de</w:t>
        </w:r>
      </w:hyperlink>
      <w:r w:rsidRPr="00C113FD">
        <w:rPr>
          <w:rFonts w:eastAsiaTheme="minorEastAsia" w:cstheme="minorHAnsi"/>
          <w:noProof/>
          <w:color w:val="000000" w:themeColor="text1"/>
          <w:lang w:eastAsia="de-DE"/>
        </w:rPr>
        <w:br/>
      </w:r>
    </w:p>
    <w:p w:rsidR="00E61463" w:rsidRPr="003E2020" w:rsidRDefault="00E61463" w:rsidP="00743A12">
      <w:pPr>
        <w:rPr>
          <w:rFonts w:eastAsiaTheme="minorEastAsia" w:cstheme="minorHAnsi"/>
          <w:noProof/>
          <w:color w:val="000000" w:themeColor="text1"/>
          <w:sz w:val="18"/>
          <w:szCs w:val="18"/>
          <w:lang w:eastAsia="de-DE"/>
        </w:rPr>
      </w:pPr>
      <w:r w:rsidRPr="003E2020">
        <w:rPr>
          <w:rFonts w:eastAsiaTheme="minorEastAsia" w:cstheme="minorHAnsi"/>
          <w:b/>
          <w:noProof/>
          <w:color w:val="000000" w:themeColor="text1"/>
          <w:sz w:val="18"/>
          <w:szCs w:val="18"/>
          <w:lang w:eastAsia="de-DE"/>
        </w:rPr>
        <w:t xml:space="preserve">Über den </w:t>
      </w:r>
      <w:r w:rsidRPr="003E2020">
        <w:rPr>
          <w:rFonts w:eastAsiaTheme="minorEastAsia" w:cstheme="minorHAnsi"/>
          <w:b/>
          <w:bCs/>
          <w:noProof/>
          <w:color w:val="000000" w:themeColor="text1"/>
          <w:sz w:val="18"/>
          <w:szCs w:val="18"/>
          <w:lang w:eastAsia="de-DE"/>
        </w:rPr>
        <w:t>Bundesverband Deutscher Bestatter e.V.</w:t>
      </w:r>
    </w:p>
    <w:p w:rsidR="00DA510D" w:rsidRPr="003E2020" w:rsidRDefault="00C113FD" w:rsidP="00C113FD">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rsidR="00C113FD" w:rsidRPr="003E2020" w:rsidRDefault="00C113FD" w:rsidP="00C113FD">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Weitere Informationen unter www.bestatter.de</w:t>
      </w:r>
    </w:p>
    <w:p w:rsidR="00DA510D" w:rsidRPr="003E2020" w:rsidRDefault="00DA510D" w:rsidP="00C113FD">
      <w:pPr>
        <w:rPr>
          <w:rFonts w:eastAsiaTheme="minorEastAsia" w:cstheme="minorHAnsi"/>
          <w:noProof/>
          <w:color w:val="000000" w:themeColor="text1"/>
          <w:sz w:val="18"/>
          <w:szCs w:val="18"/>
          <w:lang w:eastAsia="de-DE"/>
        </w:rPr>
      </w:pPr>
      <w:r w:rsidRPr="003E2020">
        <w:rPr>
          <w:rFonts w:cstheme="minorHAnsi"/>
          <w:noProof/>
          <w:color w:val="000000"/>
          <w:sz w:val="18"/>
          <w:szCs w:val="18"/>
          <w:lang w:eastAsia="de-DE"/>
        </w:rPr>
        <w:drawing>
          <wp:inline distT="0" distB="0" distL="0" distR="0" wp14:anchorId="4DBD6085" wp14:editId="752C9FC3">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bookmarkStart w:id="1" w:name="_GoBack"/>
      <w:bookmarkEnd w:id="1"/>
    </w:p>
    <w:p w:rsidR="00C113FD" w:rsidRPr="003E2020" w:rsidRDefault="00C113FD" w:rsidP="00E61463">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Präsident: Ralf Michal</w:t>
      </w:r>
      <w:r w:rsidRPr="003E2020">
        <w:rPr>
          <w:rFonts w:eastAsiaTheme="minorEastAsia" w:cstheme="minorHAnsi"/>
          <w:noProof/>
          <w:color w:val="000000" w:themeColor="text1"/>
          <w:sz w:val="18"/>
          <w:szCs w:val="18"/>
          <w:lang w:eastAsia="de-DE"/>
        </w:rPr>
        <w:br/>
        <w:t>Vereinsregister Düsseldorf, VR 3436</w:t>
      </w:r>
    </w:p>
    <w:p w:rsidR="00C113FD" w:rsidRPr="003E2020" w:rsidRDefault="00743A12" w:rsidP="00E61463">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Registriert im Lobbyregister für die Interessenvertretung gegenüber dem Deutschen Bundestag und der Bundesregierung | Lobbyregister Nr.: R001173</w:t>
      </w:r>
      <w:bookmarkEnd w:id="0"/>
    </w:p>
    <w:p w:rsidR="00C113FD" w:rsidRPr="003E2020" w:rsidRDefault="00C113FD" w:rsidP="00E61463">
      <w:pPr>
        <w:rPr>
          <w:rFonts w:eastAsiaTheme="minorEastAsia" w:cstheme="minorHAnsi"/>
          <w:noProof/>
          <w:color w:val="000000" w:themeColor="text1"/>
          <w:sz w:val="18"/>
          <w:szCs w:val="18"/>
          <w:lang w:eastAsia="de-DE"/>
        </w:rPr>
      </w:pPr>
    </w:p>
    <w:sectPr w:rsidR="00C113FD" w:rsidRPr="003E2020" w:rsidSect="00243F04">
      <w:headerReference w:type="default" r:id="rId13"/>
      <w:headerReference w:type="first" r:id="rId14"/>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0"/>
  <w:defaultTabStop w:val="708"/>
  <w:autoHyphenation/>
  <w:hyphenationZone w:val="425"/>
  <w:characterSpacingControl w:val="doNotCompress"/>
  <w:hdrShapeDefaults>
    <o:shapedefaults v:ext="edit" spidmax="102401"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50FEE"/>
    <w:rsid w:val="00051577"/>
    <w:rsid w:val="0005582E"/>
    <w:rsid w:val="0006711D"/>
    <w:rsid w:val="0007182C"/>
    <w:rsid w:val="00072928"/>
    <w:rsid w:val="000735E2"/>
    <w:rsid w:val="000748A7"/>
    <w:rsid w:val="00091C75"/>
    <w:rsid w:val="000A24D2"/>
    <w:rsid w:val="000A38FB"/>
    <w:rsid w:val="000A4B39"/>
    <w:rsid w:val="000A6585"/>
    <w:rsid w:val="000A793F"/>
    <w:rsid w:val="000C2763"/>
    <w:rsid w:val="000C607C"/>
    <w:rsid w:val="000D6BA7"/>
    <w:rsid w:val="000D6DA2"/>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A06E3"/>
    <w:rsid w:val="001A1B5F"/>
    <w:rsid w:val="001A275C"/>
    <w:rsid w:val="001B408B"/>
    <w:rsid w:val="001D2514"/>
    <w:rsid w:val="001D6DA3"/>
    <w:rsid w:val="001D7E9B"/>
    <w:rsid w:val="001E353A"/>
    <w:rsid w:val="001E5519"/>
    <w:rsid w:val="001F26FD"/>
    <w:rsid w:val="001F4523"/>
    <w:rsid w:val="0021529E"/>
    <w:rsid w:val="002168A1"/>
    <w:rsid w:val="00243E60"/>
    <w:rsid w:val="00243F04"/>
    <w:rsid w:val="00246252"/>
    <w:rsid w:val="00251210"/>
    <w:rsid w:val="0025140E"/>
    <w:rsid w:val="00251440"/>
    <w:rsid w:val="0027083D"/>
    <w:rsid w:val="002708F6"/>
    <w:rsid w:val="00276AAB"/>
    <w:rsid w:val="002B5D33"/>
    <w:rsid w:val="002B7F3C"/>
    <w:rsid w:val="002C5478"/>
    <w:rsid w:val="002C639C"/>
    <w:rsid w:val="002D03D4"/>
    <w:rsid w:val="002D1F46"/>
    <w:rsid w:val="002D3FC2"/>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592B"/>
    <w:rsid w:val="00387608"/>
    <w:rsid w:val="00396653"/>
    <w:rsid w:val="00397D17"/>
    <w:rsid w:val="003C17CD"/>
    <w:rsid w:val="003E2020"/>
    <w:rsid w:val="003E26AE"/>
    <w:rsid w:val="003E7971"/>
    <w:rsid w:val="003F066D"/>
    <w:rsid w:val="0040070E"/>
    <w:rsid w:val="00406389"/>
    <w:rsid w:val="00406EB3"/>
    <w:rsid w:val="00410BE5"/>
    <w:rsid w:val="00410F24"/>
    <w:rsid w:val="00424062"/>
    <w:rsid w:val="00431A4E"/>
    <w:rsid w:val="0043517B"/>
    <w:rsid w:val="004353FD"/>
    <w:rsid w:val="00441751"/>
    <w:rsid w:val="004455D5"/>
    <w:rsid w:val="00453B12"/>
    <w:rsid w:val="00460751"/>
    <w:rsid w:val="004623F9"/>
    <w:rsid w:val="0049601F"/>
    <w:rsid w:val="004A7144"/>
    <w:rsid w:val="004B120C"/>
    <w:rsid w:val="004B48C8"/>
    <w:rsid w:val="004C2B40"/>
    <w:rsid w:val="005144F7"/>
    <w:rsid w:val="00524D60"/>
    <w:rsid w:val="00556341"/>
    <w:rsid w:val="00572391"/>
    <w:rsid w:val="005926C0"/>
    <w:rsid w:val="00596BC6"/>
    <w:rsid w:val="005A124B"/>
    <w:rsid w:val="005A4333"/>
    <w:rsid w:val="005A5F77"/>
    <w:rsid w:val="005B10C7"/>
    <w:rsid w:val="005C0B90"/>
    <w:rsid w:val="005C50EF"/>
    <w:rsid w:val="005C7182"/>
    <w:rsid w:val="005E218F"/>
    <w:rsid w:val="005F193F"/>
    <w:rsid w:val="005F738C"/>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B26CC"/>
    <w:rsid w:val="006C3868"/>
    <w:rsid w:val="006E0CBA"/>
    <w:rsid w:val="006F1C5F"/>
    <w:rsid w:val="00743A12"/>
    <w:rsid w:val="00747BC8"/>
    <w:rsid w:val="007527C0"/>
    <w:rsid w:val="007529E2"/>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2327"/>
    <w:rsid w:val="00846081"/>
    <w:rsid w:val="00880E17"/>
    <w:rsid w:val="008844E2"/>
    <w:rsid w:val="008878CE"/>
    <w:rsid w:val="008A3806"/>
    <w:rsid w:val="008A5349"/>
    <w:rsid w:val="008B14B6"/>
    <w:rsid w:val="008B67E9"/>
    <w:rsid w:val="008D223F"/>
    <w:rsid w:val="008E4F11"/>
    <w:rsid w:val="008F1DDB"/>
    <w:rsid w:val="008F6258"/>
    <w:rsid w:val="0090012B"/>
    <w:rsid w:val="00904223"/>
    <w:rsid w:val="00917A4D"/>
    <w:rsid w:val="00921DE3"/>
    <w:rsid w:val="00924100"/>
    <w:rsid w:val="00937375"/>
    <w:rsid w:val="0095362B"/>
    <w:rsid w:val="00960490"/>
    <w:rsid w:val="00963DDB"/>
    <w:rsid w:val="009664E8"/>
    <w:rsid w:val="00971BA9"/>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15C6A"/>
    <w:rsid w:val="00B43BAE"/>
    <w:rsid w:val="00B534DA"/>
    <w:rsid w:val="00B56A9C"/>
    <w:rsid w:val="00B62BFD"/>
    <w:rsid w:val="00B715BA"/>
    <w:rsid w:val="00B71E4C"/>
    <w:rsid w:val="00B80987"/>
    <w:rsid w:val="00B82511"/>
    <w:rsid w:val="00B8258C"/>
    <w:rsid w:val="00B844B1"/>
    <w:rsid w:val="00B91B9B"/>
    <w:rsid w:val="00B965FF"/>
    <w:rsid w:val="00BA1259"/>
    <w:rsid w:val="00BA583B"/>
    <w:rsid w:val="00BB0A6D"/>
    <w:rsid w:val="00BB263A"/>
    <w:rsid w:val="00BC0033"/>
    <w:rsid w:val="00BC122F"/>
    <w:rsid w:val="00BC32F1"/>
    <w:rsid w:val="00BD41D4"/>
    <w:rsid w:val="00BE27E2"/>
    <w:rsid w:val="00BF4FA1"/>
    <w:rsid w:val="00BF632D"/>
    <w:rsid w:val="00C000F3"/>
    <w:rsid w:val="00C016A5"/>
    <w:rsid w:val="00C10820"/>
    <w:rsid w:val="00C113FD"/>
    <w:rsid w:val="00C23300"/>
    <w:rsid w:val="00C351B0"/>
    <w:rsid w:val="00C37239"/>
    <w:rsid w:val="00C402D5"/>
    <w:rsid w:val="00C467BE"/>
    <w:rsid w:val="00C4799C"/>
    <w:rsid w:val="00C54BE3"/>
    <w:rsid w:val="00C6270D"/>
    <w:rsid w:val="00C76807"/>
    <w:rsid w:val="00C86C1C"/>
    <w:rsid w:val="00C930ED"/>
    <w:rsid w:val="00CA02FC"/>
    <w:rsid w:val="00CC3135"/>
    <w:rsid w:val="00CD1479"/>
    <w:rsid w:val="00D07B7E"/>
    <w:rsid w:val="00D21614"/>
    <w:rsid w:val="00D30848"/>
    <w:rsid w:val="00D32C0A"/>
    <w:rsid w:val="00D42581"/>
    <w:rsid w:val="00D4431D"/>
    <w:rsid w:val="00D5561E"/>
    <w:rsid w:val="00D63E72"/>
    <w:rsid w:val="00D66A8E"/>
    <w:rsid w:val="00D7252B"/>
    <w:rsid w:val="00D744C4"/>
    <w:rsid w:val="00D85254"/>
    <w:rsid w:val="00D90BE5"/>
    <w:rsid w:val="00D96671"/>
    <w:rsid w:val="00D976E4"/>
    <w:rsid w:val="00DA510D"/>
    <w:rsid w:val="00DA66DD"/>
    <w:rsid w:val="00DB0318"/>
    <w:rsid w:val="00DB0856"/>
    <w:rsid w:val="00DB72BE"/>
    <w:rsid w:val="00E03C6B"/>
    <w:rsid w:val="00E12BD2"/>
    <w:rsid w:val="00E12DB5"/>
    <w:rsid w:val="00E23C9C"/>
    <w:rsid w:val="00E266BE"/>
    <w:rsid w:val="00E30A01"/>
    <w:rsid w:val="00E31191"/>
    <w:rsid w:val="00E32F3C"/>
    <w:rsid w:val="00E3503E"/>
    <w:rsid w:val="00E411A6"/>
    <w:rsid w:val="00E50249"/>
    <w:rsid w:val="00E56EF2"/>
    <w:rsid w:val="00E61463"/>
    <w:rsid w:val="00E74812"/>
    <w:rsid w:val="00E81B07"/>
    <w:rsid w:val="00E9024B"/>
    <w:rsid w:val="00E9145A"/>
    <w:rsid w:val="00E97C92"/>
    <w:rsid w:val="00EA0B3D"/>
    <w:rsid w:val="00EA4590"/>
    <w:rsid w:val="00EA5123"/>
    <w:rsid w:val="00EA5297"/>
    <w:rsid w:val="00EA6EF0"/>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81549"/>
    <w:rsid w:val="00F83FE9"/>
    <w:rsid w:val="00F84EB5"/>
    <w:rsid w:val="00FB56CC"/>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05753A52"/>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att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75ED-A5A1-4EE0-8D07-4B75F41D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5201</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2</cp:revision>
  <cp:lastPrinted>2019-10-01T10:31:00Z</cp:lastPrinted>
  <dcterms:created xsi:type="dcterms:W3CDTF">2024-02-20T13:35:00Z</dcterms:created>
  <dcterms:modified xsi:type="dcterms:W3CDTF">2024-02-20T13:35:00Z</dcterms:modified>
</cp:coreProperties>
</file>